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caffeine    </w:t>
      </w:r>
      <w:r>
        <w:t xml:space="preserve">   ecstasy    </w:t>
      </w:r>
      <w:r>
        <w:t xml:space="preserve">   antibiotics    </w:t>
      </w:r>
      <w:r>
        <w:t xml:space="preserve">   alcohol    </w:t>
      </w:r>
      <w:r>
        <w:t xml:space="preserve">   tobacco    </w:t>
      </w:r>
      <w:r>
        <w:t xml:space="preserve">   cocaine    </w:t>
      </w:r>
      <w:r>
        <w:t xml:space="preserve">   cannabis    </w:t>
      </w:r>
      <w:r>
        <w:t xml:space="preserve">   heroine    </w:t>
      </w:r>
      <w:r>
        <w:t xml:space="preserve">   ibuprofen    </w:t>
      </w:r>
      <w:r>
        <w:t xml:space="preserve">   aspirin    </w:t>
      </w:r>
      <w:r>
        <w:t xml:space="preserve">   paracetemol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2021-10-11T05:42:52Z</dcterms:created>
  <dcterms:modified xsi:type="dcterms:W3CDTF">2021-10-11T05:42:52Z</dcterms:modified>
</cp:coreProperties>
</file>