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Duolingo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femme    </w:t>
      </w:r>
      <w:r>
        <w:t xml:space="preserve">   lire    </w:t>
      </w:r>
      <w:r>
        <w:t xml:space="preserve">   chocolat    </w:t>
      </w:r>
      <w:r>
        <w:t xml:space="preserve">   musique    </w:t>
      </w:r>
      <w:r>
        <w:t xml:space="preserve">   voiture    </w:t>
      </w:r>
      <w:r>
        <w:t xml:space="preserve">   cheval    </w:t>
      </w:r>
      <w:r>
        <w:t xml:space="preserve">   frere    </w:t>
      </w:r>
      <w:r>
        <w:t xml:space="preserve">   pere    </w:t>
      </w:r>
      <w:r>
        <w:t xml:space="preserve">   jardin    </w:t>
      </w:r>
      <w:r>
        <w:t xml:space="preserve">   chouette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Duolingo vocab</dc:title>
  <dcterms:created xsi:type="dcterms:W3CDTF">2021-10-11T05:45:33Z</dcterms:created>
  <dcterms:modified xsi:type="dcterms:W3CDTF">2021-10-11T05:45:33Z</dcterms:modified>
</cp:coreProperties>
</file>