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ECON 101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Legally established minimum price for a good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Difference between the willingness to pay for a good and the price paid to obtain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Market with free entry, many different firms, and product differentiation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Legally established maximum price for a good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Sum of all individual quantities supplied at each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extremely high rate of inflation that completely stymies economic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Condition occurring when overall prices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study of the individual units that comprise the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Brings buyers and sellers together to exchange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study of economy-wide 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Single seller who produces a unique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breaking up of a job into tasks to be assigned to individuals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measure of the responsiveness of buyers and sellers to changes in price or income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Supplies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amount a firm receives from sale of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study of how people allocate their limited resources to satisfy their nearly unlimited wants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Imports exceed exports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Sum of all individual quantities demanded by each buyer in the marker at each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Exports exceed imports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Market with many buyers and sellers that each has only a small impact on the market price and output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Market with significant entry barriers, a small number of firms, and sometimes differentiated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Wants to purchase goods supplied by firms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Workers and their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Man-made resources needed to create the final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Difference between the willingness to sell a good and the price the seller receives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Resource used in the production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Growth in the overall level of prices in an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voluntary exchange of goods and services between 2 or more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amount a firm spends in order to produce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amount that is produce</w:t>
            </w:r>
          </w:p>
        </w:tc>
      </w:tr>
    </w:tbl>
    <w:p>
      <w:pPr>
        <w:pStyle w:val="WordBankLarge"/>
      </w:pPr>
      <w:r>
        <w:t xml:space="preserve">   economics    </w:t>
      </w:r>
      <w:r>
        <w:t xml:space="preserve">   microeconomics    </w:t>
      </w:r>
      <w:r>
        <w:t xml:space="preserve">   macroeconomics    </w:t>
      </w:r>
      <w:r>
        <w:t xml:space="preserve">   market    </w:t>
      </w:r>
      <w:r>
        <w:t xml:space="preserve">   specialization    </w:t>
      </w:r>
      <w:r>
        <w:t xml:space="preserve">   trade    </w:t>
      </w:r>
      <w:r>
        <w:t xml:space="preserve">   trade surplus    </w:t>
      </w:r>
      <w:r>
        <w:t xml:space="preserve">   trade deficit    </w:t>
      </w:r>
      <w:r>
        <w:t xml:space="preserve">   firm    </w:t>
      </w:r>
      <w:r>
        <w:t xml:space="preserve">   consumer    </w:t>
      </w:r>
      <w:r>
        <w:t xml:space="preserve">   market demand    </w:t>
      </w:r>
      <w:r>
        <w:t xml:space="preserve">   market supply    </w:t>
      </w:r>
      <w:r>
        <w:t xml:space="preserve">   input    </w:t>
      </w:r>
      <w:r>
        <w:t xml:space="preserve">   output    </w:t>
      </w:r>
      <w:r>
        <w:t xml:space="preserve">   elasticity    </w:t>
      </w:r>
      <w:r>
        <w:t xml:space="preserve">   consumer surplus    </w:t>
      </w:r>
      <w:r>
        <w:t xml:space="preserve">   producer surplus    </w:t>
      </w:r>
      <w:r>
        <w:t xml:space="preserve">   price ceiling    </w:t>
      </w:r>
      <w:r>
        <w:t xml:space="preserve">   price floor    </w:t>
      </w:r>
      <w:r>
        <w:t xml:space="preserve">   labor    </w:t>
      </w:r>
      <w:r>
        <w:t xml:space="preserve">   capital    </w:t>
      </w:r>
      <w:r>
        <w:t xml:space="preserve">   total revenue    </w:t>
      </w:r>
      <w:r>
        <w:t xml:space="preserve">   total cost    </w:t>
      </w:r>
      <w:r>
        <w:t xml:space="preserve">   competitive    </w:t>
      </w:r>
      <w:r>
        <w:t xml:space="preserve">   monopoly    </w:t>
      </w:r>
      <w:r>
        <w:t xml:space="preserve">   monopolistic comptetition    </w:t>
      </w:r>
      <w:r>
        <w:t xml:space="preserve">   oligopoly    </w:t>
      </w:r>
      <w:r>
        <w:t xml:space="preserve">   inflation    </w:t>
      </w:r>
      <w:r>
        <w:t xml:space="preserve">   deflation    </w:t>
      </w:r>
      <w:r>
        <w:t xml:space="preserve">   hyperinflation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 101</dc:title>
  <dcterms:created xsi:type="dcterms:W3CDTF">2021-10-11T05:56:28Z</dcterms:created>
  <dcterms:modified xsi:type="dcterms:W3CDTF">2021-10-11T05:56:28Z</dcterms:modified>
</cp:coreProperties>
</file>