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that increases or decrease potential differences with relatively little waste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specific wave length in the radio part of the electromagnetic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oscillating electric and magnetic fields that propagate through space and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coil or loop of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for the iron ore that is a natural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person to discover that a current in a wire produces a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neighboring atoms whose poles are aligned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even higher frequncy than ultraviolet rays and has enough energy to go through the skin and the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each form of the same atom that has the same chemical properties but a different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device use to measure very  small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generated in any piece of metal moving through a magnetic field; the magnetic they produce opposes the motion that caused the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most common ferro-magnetic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changes electrical energy into mechanical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two oppsite ends, called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converts mechanical energy 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a coil of wire that carries an electric current, therefore produces a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a container consisting of one or more cells, in which chemical energy is converted into electricity and used as a source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a magnet that retains its magnetic properties in the absence of an inducing field or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device that uses the earth's magnetic field to determine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interaction of charges without contact; principle used to make magnets and in transformers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a magnet whose magnetic field is produced by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attachment, connected to the armature of a motor or generator, through which electrical connection is made and which ensures that the current flows as direct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the process of generating current through a wire in a circuit in a changing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wide range of electromagnetic waves with different frequencies and wavelenghts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 the electromagnetic waves that propagate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for a rotating solenoid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secondary potential difference is smaller than primary potential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people to study magnetism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secondary potential difference is larger than primary potential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besides iron and nickle, a common ferromagnetic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instrument that measures the charge-to-mass ratio of positive ions within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exists in a space where magnets would experience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magnetic resonance imaging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poor conductor of electric current whose electric charges partially align with an electric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 current changes direction at 60 _____ (unit)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device that converts voice, music, pictures, or data to electronic signals, amplifies signals, and then sends the signal to an antenna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number of magnetic passing through a surface perpendicular to the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electromagnets lift this off the tracks and move it forward</w:t>
            </w:r>
          </w:p>
        </w:tc>
      </w:tr>
    </w:tbl>
    <w:p>
      <w:pPr>
        <w:pStyle w:val="WordBankLarge"/>
      </w:pPr>
      <w:r>
        <w:t xml:space="preserve">   galvanometer    </w:t>
      </w:r>
      <w:r>
        <w:t xml:space="preserve">   polarized    </w:t>
      </w:r>
      <w:r>
        <w:t xml:space="preserve">   dielectric    </w:t>
      </w:r>
      <w:r>
        <w:t xml:space="preserve">   electromagnet    </w:t>
      </w:r>
      <w:r>
        <w:t xml:space="preserve">   electromagneticinduction    </w:t>
      </w:r>
      <w:r>
        <w:t xml:space="preserve">   isoptope    </w:t>
      </w:r>
      <w:r>
        <w:t xml:space="preserve">   magneticfield    </w:t>
      </w:r>
      <w:r>
        <w:t xml:space="preserve">   magneticflux    </w:t>
      </w:r>
      <w:r>
        <w:t xml:space="preserve">   massspectrometer    </w:t>
      </w:r>
      <w:r>
        <w:t xml:space="preserve">   transmitter    </w:t>
      </w:r>
      <w:r>
        <w:t xml:space="preserve">   transformers    </w:t>
      </w:r>
      <w:r>
        <w:t xml:space="preserve">   antenna    </w:t>
      </w:r>
      <w:r>
        <w:t xml:space="preserve">   carrierwave    </w:t>
      </w:r>
      <w:r>
        <w:t xml:space="preserve">   domain    </w:t>
      </w:r>
      <w:r>
        <w:t xml:space="preserve">   eddycurrents    </w:t>
      </w:r>
      <w:r>
        <w:t xml:space="preserve">   electromagneticwave    </w:t>
      </w:r>
      <w:r>
        <w:t xml:space="preserve">   stepdowntransformer    </w:t>
      </w:r>
      <w:r>
        <w:t xml:space="preserve">   stepuptransformer    </w:t>
      </w:r>
      <w:r>
        <w:t xml:space="preserve">   eletricgenerator    </w:t>
      </w:r>
      <w:r>
        <w:t xml:space="preserve">   mri    </w:t>
      </w:r>
      <w:r>
        <w:t xml:space="preserve">   armature    </w:t>
      </w:r>
      <w:r>
        <w:t xml:space="preserve">   maglevtrain    </w:t>
      </w:r>
      <w:r>
        <w:t xml:space="preserve">   permanentmagnet    </w:t>
      </w:r>
      <w:r>
        <w:t xml:space="preserve">   electricmotor    </w:t>
      </w:r>
      <w:r>
        <w:t xml:space="preserve">   battery    </w:t>
      </w:r>
      <w:r>
        <w:t xml:space="preserve">   commutator    </w:t>
      </w:r>
      <w:r>
        <w:t xml:space="preserve">   solenoid    </w:t>
      </w:r>
      <w:r>
        <w:t xml:space="preserve">   xrays    </w:t>
      </w:r>
      <w:r>
        <w:t xml:space="preserve">   electromagneticspectrum    </w:t>
      </w:r>
      <w:r>
        <w:t xml:space="preserve">   magnetite    </w:t>
      </w:r>
      <w:r>
        <w:t xml:space="preserve">   wirecoil    </w:t>
      </w:r>
      <w:r>
        <w:t xml:space="preserve">   hertz    </w:t>
      </w:r>
      <w:r>
        <w:t xml:space="preserve">   induction    </w:t>
      </w:r>
      <w:r>
        <w:t xml:space="preserve">   cobalt    </w:t>
      </w:r>
      <w:r>
        <w:t xml:space="preserve">   oersted    </w:t>
      </w:r>
      <w:r>
        <w:t xml:space="preserve">   compass    </w:t>
      </w:r>
      <w:r>
        <w:t xml:space="preserve">   greeks    </w:t>
      </w:r>
      <w:r>
        <w:t xml:space="preserve">   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ELECTROMAGNETISM</dc:title>
  <dcterms:created xsi:type="dcterms:W3CDTF">2021-10-11T06:06:28Z</dcterms:created>
  <dcterms:modified xsi:type="dcterms:W3CDTF">2021-10-11T06:06:28Z</dcterms:modified>
</cp:coreProperties>
</file>