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biashara    </w:t>
      </w:r>
      <w:r>
        <w:t xml:space="preserve">   budget    </w:t>
      </w:r>
      <w:r>
        <w:t xml:space="preserve">   business    </w:t>
      </w:r>
      <w:r>
        <w:t xml:space="preserve">   capital    </w:t>
      </w:r>
      <w:r>
        <w:t xml:space="preserve">   investors    </w:t>
      </w:r>
      <w:r>
        <w:t xml:space="preserve">   kuza    </w:t>
      </w:r>
      <w:r>
        <w:t xml:space="preserve">   loans    </w:t>
      </w:r>
      <w:r>
        <w:t xml:space="preserve">   marketing    </w:t>
      </w:r>
      <w:r>
        <w:t xml:space="preserve">   startup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2021-10-11T06:24:48Z</dcterms:created>
  <dcterms:modified xsi:type="dcterms:W3CDTF">2021-10-11T06:24:48Z</dcterms:modified>
</cp:coreProperties>
</file>