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telecharger    </w:t>
      </w:r>
      <w:r>
        <w:t xml:space="preserve">   recopier    </w:t>
      </w:r>
      <w:r>
        <w:t xml:space="preserve">   etudier    </w:t>
      </w:r>
      <w:r>
        <w:t xml:space="preserve">   ecouter    </w:t>
      </w:r>
      <w:r>
        <w:t xml:space="preserve">   accepter    </w:t>
      </w:r>
      <w:r>
        <w:t xml:space="preserve">   regarder    </w:t>
      </w:r>
      <w:r>
        <w:t xml:space="preserve">   habiter    </w:t>
      </w:r>
      <w:r>
        <w:t xml:space="preserve">   jouer    </w:t>
      </w:r>
      <w:r>
        <w:t xml:space="preserve">   Aimer    </w:t>
      </w:r>
      <w:r>
        <w:t xml:space="preserve">   Parler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 Verbs</dc:title>
  <dcterms:created xsi:type="dcterms:W3CDTF">2021-10-11T06:27:32Z</dcterms:created>
  <dcterms:modified xsi:type="dcterms:W3CDTF">2021-10-11T06:27:32Z</dcterms:modified>
</cp:coreProperties>
</file>