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ESTONIA AND ROMANIA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POLITICS    </w:t>
      </w:r>
      <w:r>
        <w:t xml:space="preserve">   CONTINENTS    </w:t>
      </w:r>
      <w:r>
        <w:t xml:space="preserve">   MILES    </w:t>
      </w:r>
      <w:r>
        <w:t xml:space="preserve">   LANGUAGES    </w:t>
      </w:r>
      <w:r>
        <w:t xml:space="preserve">   RELIGON    </w:t>
      </w:r>
      <w:r>
        <w:t xml:space="preserve">   SEASIDE    </w:t>
      </w:r>
      <w:r>
        <w:t xml:space="preserve">   BORDERS    </w:t>
      </w:r>
      <w:r>
        <w:t xml:space="preserve">   EUROPE    </w:t>
      </w:r>
      <w:r>
        <w:t xml:space="preserve">   EASTERN    </w:t>
      </w:r>
      <w:r>
        <w:t xml:space="preserve">   COUNTRY    </w:t>
      </w:r>
      <w:r>
        <w:t xml:space="preserve">   ESTONIA    </w:t>
      </w:r>
      <w:r>
        <w:t xml:space="preserve">   ROMANIA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ESTONIA AND ROMANIA</dc:title>
  <dcterms:created xsi:type="dcterms:W3CDTF">2021-10-11T06:31:36Z</dcterms:created>
  <dcterms:modified xsi:type="dcterms:W3CDTF">2021-10-11T06:31:36Z</dcterms:modified>
</cp:coreProperties>
</file>