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- 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adversting model    </w:t>
      </w:r>
      <w:r>
        <w:t xml:space="preserve">   brokeage model    </w:t>
      </w:r>
      <w:r>
        <w:t xml:space="preserve">   ebusiness    </w:t>
      </w:r>
      <w:r>
        <w:t xml:space="preserve">   ecash    </w:t>
      </w:r>
      <w:r>
        <w:t xml:space="preserve">   echeck    </w:t>
      </w:r>
      <w:r>
        <w:t xml:space="preserve">   ecommerce    </w:t>
      </w:r>
      <w:r>
        <w:t xml:space="preserve">   egovernment    </w:t>
      </w:r>
      <w:r>
        <w:t xml:space="preserve">   electronic payment    </w:t>
      </w:r>
      <w:r>
        <w:t xml:space="preserve">   eprocurement    </w:t>
      </w:r>
      <w:r>
        <w:t xml:space="preserve">   horizontal market    </w:t>
      </w:r>
      <w:r>
        <w:t xml:space="preserve">   informediary model    </w:t>
      </w:r>
      <w:r>
        <w:t xml:space="preserve">   merchant model    </w:t>
      </w:r>
      <w:r>
        <w:t xml:space="preserve">   micropayments    </w:t>
      </w:r>
      <w:r>
        <w:t xml:space="preserve">   mixed model    </w:t>
      </w:r>
      <w:r>
        <w:t xml:space="preserve">   mobile commerce    </w:t>
      </w:r>
      <w:r>
        <w:t xml:space="preserve">   organizational    </w:t>
      </w:r>
      <w:r>
        <w:t xml:space="preserve">   paypal    </w:t>
      </w:r>
      <w:r>
        <w:t xml:space="preserve">   subscription model    </w:t>
      </w:r>
      <w:r>
        <w:t xml:space="preserve">   value chain    </w:t>
      </w:r>
      <w:r>
        <w:t xml:space="preserve">   vertical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- Commerce</dc:title>
  <dcterms:created xsi:type="dcterms:W3CDTF">2021-10-11T05:44:49Z</dcterms:created>
  <dcterms:modified xsi:type="dcterms:W3CDTF">2021-10-11T05:44:49Z</dcterms:modified>
</cp:coreProperties>
</file>