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Childhood Education and Care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____ ____programs are intended to promote early learning, support parents and caregivers and provide referrals to specialized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____are full day programs for 4 &amp; 5 year olds offered within the school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Regulated child care programs include full time centres, part-time nursery schools, and ______child care delivered by providers contracted with licensed home child care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federal government has responsibility for funding _____support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Ontario funds and regulates child care in Indigenous communities on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Childcare is delivered by a mixture of non-profit, for profit, and publicly operated programs with _______-________ dominating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provincial government sets overall _______, legislation and ________ for child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federal government provides __________  ____________ to provincial/territories under the multilateral framework agreement on early learning and child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  __________________ ________________programs in urban and northern communities is a federal government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Child Care and Early Years act 2014 replaced the former _____ ___ 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Ontario the early years division of the Ministry of _____is responsible for child care, kindergarten and child and family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District _______   ________ Administration Board is a designated child care and early years service system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, schoolboards are required to provide before and _______  _________programs as defined by school boards and municipalities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Canadian early childhood education and care programs generally fall under _____jurisdiction</w:t>
            </w:r>
          </w:p>
        </w:tc>
      </w:tr>
    </w:tbl>
    <w:p>
      <w:pPr>
        <w:pStyle w:val="WordBankMedium"/>
      </w:pPr>
      <w:r>
        <w:t xml:space="preserve">   aboriginalheadstart    </w:t>
      </w:r>
      <w:r>
        <w:t xml:space="preserve">   Kindergarten    </w:t>
      </w:r>
      <w:r>
        <w:t xml:space="preserve">   Provincial    </w:t>
      </w:r>
      <w:r>
        <w:t xml:space="preserve">   Transfer payments    </w:t>
      </w:r>
      <w:r>
        <w:t xml:space="preserve">   Military families    </w:t>
      </w:r>
      <w:r>
        <w:t xml:space="preserve">   Education    </w:t>
      </w:r>
      <w:r>
        <w:t xml:space="preserve">   Day nurseries    </w:t>
      </w:r>
      <w:r>
        <w:t xml:space="preserve">   Nonprofit    </w:t>
      </w:r>
      <w:r>
        <w:t xml:space="preserve">   Home    </w:t>
      </w:r>
      <w:r>
        <w:t xml:space="preserve">   Child and family    </w:t>
      </w:r>
      <w:r>
        <w:t xml:space="preserve">   Policy regulations    </w:t>
      </w:r>
      <w:r>
        <w:t xml:space="preserve">   Social Services    </w:t>
      </w:r>
      <w:r>
        <w:t xml:space="preserve">   After school    </w:t>
      </w:r>
      <w:r>
        <w:t xml:space="preserve">   Reserves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 and Care System</dc:title>
  <dcterms:created xsi:type="dcterms:W3CDTF">2021-10-11T05:47:42Z</dcterms:created>
  <dcterms:modified xsi:type="dcterms:W3CDTF">2021-10-11T05:47:42Z</dcterms:modified>
</cp:coreProperties>
</file>