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MERCALLI    </w:t>
      </w:r>
      <w:r>
        <w:t xml:space="preserve">   RICHTERSCALE    </w:t>
      </w:r>
      <w:r>
        <w:t xml:space="preserve">   DEVASTATION    </w:t>
      </w:r>
      <w:r>
        <w:t xml:space="preserve">   TREMORS    </w:t>
      </w:r>
      <w:r>
        <w:t xml:space="preserve">   TECTONICS    </w:t>
      </w:r>
      <w:r>
        <w:t xml:space="preserve">   TSUNAMI    </w:t>
      </w:r>
      <w:r>
        <w:t xml:space="preserve">   FAULT    </w:t>
      </w:r>
      <w:r>
        <w:t xml:space="preserve">   SHAKING    </w:t>
      </w:r>
      <w:r>
        <w:t xml:space="preserve">   SHOCKWAVES    </w:t>
      </w:r>
      <w:r>
        <w:t xml:space="preserve">   EPICENTER    </w:t>
      </w:r>
      <w:r>
        <w:t xml:space="preserve">   INTENSITY    </w:t>
      </w:r>
      <w:r>
        <w:t xml:space="preserve">   MAGNITUDE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2021-10-11T05:49:55Z</dcterms:created>
  <dcterms:modified xsi:type="dcterms:W3CDTF">2021-10-11T05:49:55Z</dcterms:modified>
</cp:coreProperties>
</file>