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"Eat Ugly"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eat ugly    </w:t>
      </w:r>
      <w:r>
        <w:t xml:space="preserve">   substitute    </w:t>
      </w:r>
      <w:r>
        <w:t xml:space="preserve">   innovation    </w:t>
      </w:r>
      <w:r>
        <w:t xml:space="preserve">   organizations    </w:t>
      </w:r>
      <w:r>
        <w:t xml:space="preserve">   pesticides    </w:t>
      </w:r>
      <w:r>
        <w:t xml:space="preserve">   greenhouse    </w:t>
      </w:r>
      <w:r>
        <w:t xml:space="preserve">   fertilizer    </w:t>
      </w:r>
      <w:r>
        <w:t xml:space="preserve">   agriculture    </w:t>
      </w:r>
      <w:r>
        <w:t xml:space="preserve">   food production    </w:t>
      </w:r>
      <w:r>
        <w:t xml:space="preserve">   predict    </w:t>
      </w:r>
      <w:r>
        <w:t xml:space="preserve">   hungry    </w:t>
      </w:r>
      <w:r>
        <w:t xml:space="preserve">   developing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"Eat Ugly"</dc:title>
  <dcterms:created xsi:type="dcterms:W3CDTF">2021-10-10T23:50:22Z</dcterms:created>
  <dcterms:modified xsi:type="dcterms:W3CDTF">2021-10-10T23:50:22Z</dcterms:modified>
</cp:coreProperties>
</file>