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sickness    </w:t>
      </w:r>
      <w:r>
        <w:t xml:space="preserve">   appetite loss    </w:t>
      </w:r>
      <w:r>
        <w:t xml:space="preserve">   overeating    </w:t>
      </w:r>
      <w:r>
        <w:t xml:space="preserve">   eating disorder    </w:t>
      </w:r>
      <w:r>
        <w:t xml:space="preserve">   food refusal    </w:t>
      </w:r>
      <w:r>
        <w:t xml:space="preserve">   mental health    </w:t>
      </w:r>
      <w:r>
        <w:t xml:space="preserve">   underweight    </w:t>
      </w:r>
      <w:r>
        <w:t xml:space="preserve">   obesity    </w:t>
      </w:r>
      <w:r>
        <w:t xml:space="preserve">   compulsive    </w:t>
      </w:r>
      <w:r>
        <w:t xml:space="preserve">   binge eating    </w:t>
      </w:r>
      <w:r>
        <w:t xml:space="preserve">   bulimia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2021-10-11T05:53:50Z</dcterms:created>
  <dcterms:modified xsi:type="dcterms:W3CDTF">2021-10-11T05:53:50Z</dcterms:modified>
</cp:coreProperties>
</file>