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Postsecondary    </w:t>
      </w:r>
      <w:r>
        <w:t xml:space="preserve">   Conservation Science    </w:t>
      </w:r>
      <w:r>
        <w:t xml:space="preserve">   Forestry    </w:t>
      </w:r>
      <w:r>
        <w:t xml:space="preserve">   Forestry Workers    </w:t>
      </w:r>
      <w:r>
        <w:t xml:space="preserve">   Fishing    </w:t>
      </w:r>
      <w:r>
        <w:t xml:space="preserve">   Supervisors of Farming    </w:t>
      </w:r>
      <w:r>
        <w:t xml:space="preserve">   Agricultural Managers    </w:t>
      </w:r>
      <w:r>
        <w:t xml:space="preserve">   Ranchers    </w:t>
      </w:r>
      <w:r>
        <w:t xml:space="preserve">   Farmers    </w:t>
      </w:r>
      <w:r>
        <w:t xml:space="preserve">   Conservation Scientists    </w:t>
      </w:r>
      <w:r>
        <w:t xml:space="preserve">   Agricultural Sciences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Engineering </dc:title>
  <dcterms:created xsi:type="dcterms:W3CDTF">2021-10-11T05:53:48Z</dcterms:created>
  <dcterms:modified xsi:type="dcterms:W3CDTF">2021-10-11T05:53:48Z</dcterms:modified>
</cp:coreProperties>
</file>