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two species competing for the same limiting resource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a species that an environment can sustain, considering the limiting factors at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natural home or environment of an animal, plant, or other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 any of the factors (variables) in an environment capable of limiting a process, such as growth, abundance, or distribution of a population of organisms in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association between two organisms in which one benefits and the other derives neither benefit nor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act of leaving a habitat or place with the intent of moving to a different habitat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process started by an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species on which other species in an ecosystem largely depend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like food, shelter, or other limited resources.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growth rate decreases as the population reaches carrying capacity.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orderly and predictable series of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first to colonize an ecosystem previously disturbed or damaged.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any influences on a population ’s birth or death 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interacting group of various species in a desert, forest, grassland, marine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ecological interaction between two or more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practice of living as a parasite in or on another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that describes how the structure of a biological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growth whose rate becomes ever more rapid in proportion to the growing total number or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variety of life in the world or in a particular habitat or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leaving of a place of residence or habitat with the intent of living in another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functional role that it plays within an ecosystem. </w:t>
            </w:r>
          </w:p>
        </w:tc>
      </w:tr>
    </w:tbl>
    <w:p>
      <w:pPr>
        <w:pStyle w:val="WordBankLarge"/>
      </w:pPr>
      <w:r>
        <w:t xml:space="preserve">   Habitat    </w:t>
      </w:r>
      <w:r>
        <w:t xml:space="preserve">   Niche    </w:t>
      </w:r>
      <w:r>
        <w:t xml:space="preserve">   competitive Ex. Principle    </w:t>
      </w:r>
      <w:r>
        <w:t xml:space="preserve">   Keystone Species     </w:t>
      </w:r>
      <w:r>
        <w:t xml:space="preserve">   Mutualism    </w:t>
      </w:r>
      <w:r>
        <w:t xml:space="preserve">   Parasitism    </w:t>
      </w:r>
      <w:r>
        <w:t xml:space="preserve">   Commensalism    </w:t>
      </w:r>
      <w:r>
        <w:t xml:space="preserve">   Ecological Succession    </w:t>
      </w:r>
      <w:r>
        <w:t xml:space="preserve">   Primary succession    </w:t>
      </w:r>
      <w:r>
        <w:t xml:space="preserve">   Pioneer Species    </w:t>
      </w:r>
      <w:r>
        <w:t xml:space="preserve">   Secondary succession    </w:t>
      </w:r>
      <w:r>
        <w:t xml:space="preserve">   immigration    </w:t>
      </w:r>
      <w:r>
        <w:t xml:space="preserve">   Emigration     </w:t>
      </w:r>
      <w:r>
        <w:t xml:space="preserve">   Exponential growth     </w:t>
      </w:r>
      <w:r>
        <w:t xml:space="preserve">   Logistic Growth     </w:t>
      </w:r>
      <w:r>
        <w:t xml:space="preserve">   Carrying capacity     </w:t>
      </w:r>
      <w:r>
        <w:t xml:space="preserve">   Limiting factor    </w:t>
      </w:r>
      <w:r>
        <w:t xml:space="preserve">   density Dependent Factor     </w:t>
      </w:r>
      <w:r>
        <w:t xml:space="preserve">   Density independent factor     </w:t>
      </w:r>
      <w:r>
        <w:t xml:space="preserve">   Ecological succession    </w:t>
      </w:r>
      <w:r>
        <w:t xml:space="preserve">   Biodiversity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</dc:title>
  <dcterms:created xsi:type="dcterms:W3CDTF">2021-10-11T05:55:01Z</dcterms:created>
  <dcterms:modified xsi:type="dcterms:W3CDTF">2021-10-11T05:55:01Z</dcterms:modified>
</cp:coreProperties>
</file>