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commensalism    </w:t>
      </w:r>
      <w:r>
        <w:t xml:space="preserve">   Mutualism    </w:t>
      </w:r>
      <w:r>
        <w:t xml:space="preserve">   Parasitism    </w:t>
      </w:r>
      <w:r>
        <w:t xml:space="preserve">   Symbiosis    </w:t>
      </w:r>
      <w:r>
        <w:t xml:space="preserve">   secondary succession    </w:t>
      </w:r>
      <w:r>
        <w:t xml:space="preserve">   pioneer species    </w:t>
      </w:r>
      <w:r>
        <w:t xml:space="preserve">   climax community    </w:t>
      </w:r>
      <w:r>
        <w:t xml:space="preserve">   primary succession    </w:t>
      </w:r>
      <w:r>
        <w:t xml:space="preserve">   carrying capacity    </w:t>
      </w:r>
      <w:r>
        <w:t xml:space="preserve">   energy pyramid    </w:t>
      </w:r>
      <w:r>
        <w:t xml:space="preserve">   limiting factors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Ecology!</dc:title>
  <dcterms:created xsi:type="dcterms:W3CDTF">2021-10-11T05:55:42Z</dcterms:created>
  <dcterms:modified xsi:type="dcterms:W3CDTF">2021-10-11T05:55:42Z</dcterms:modified>
</cp:coreProperties>
</file>