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decomposes organic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comprising organisms that share the same function in the food chain and the same nutritional relationship to the primary sources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of living as a parasite in or on another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interlocking and interdependent food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is able to form nutritional organic substances from simple inorganic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activity or condition of competing.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 that feeds on flesh.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match of a species to a specific environmental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or thing that eats or uses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types of material of which animals or plants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association between two organisms in which one benefits and the other derives neither benefit nor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doctrine that mutual dependence is necessary to social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hierarchical series of organisms each dependent on the next as a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non living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animal or person that eats food of both plant and animal origin.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which feeds on dead organic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change in the species structure of an ecological community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deriving its nutritional requirements from complex organic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total mass of organisms in a given area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inhabitants of a particular town, area,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living components of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biological community of interacting organisms and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feeds on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person, company, or country that makes, grows, or supplies goods or commodities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individual animal, plant, or single-celled life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people living in the same place or having a particular characteristic in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interaction between two different organisms living in close physical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preying of one animal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basic unit of a chemical element.</w:t>
            </w:r>
          </w:p>
        </w:tc>
      </w:tr>
    </w:tbl>
    <w:p>
      <w:pPr>
        <w:pStyle w:val="WordBankLarge"/>
      </w:pPr>
      <w:r>
        <w:t xml:space="preserve">   Abiotic factors     </w:t>
      </w:r>
      <w:r>
        <w:t xml:space="preserve">   Biodiversity     </w:t>
      </w:r>
      <w:r>
        <w:t xml:space="preserve">   Tissue     </w:t>
      </w:r>
      <w:r>
        <w:t xml:space="preserve">   Biotic factors     </w:t>
      </w:r>
      <w:r>
        <w:t xml:space="preserve">   Carnivore     </w:t>
      </w:r>
      <w:r>
        <w:t xml:space="preserve">   Organism     </w:t>
      </w:r>
      <w:r>
        <w:t xml:space="preserve">   Community     </w:t>
      </w:r>
      <w:r>
        <w:t xml:space="preserve">   Atoms     </w:t>
      </w:r>
      <w:r>
        <w:t xml:space="preserve">   Consumer     </w:t>
      </w:r>
      <w:r>
        <w:t xml:space="preserve">   decomposer     </w:t>
      </w:r>
      <w:r>
        <w:t xml:space="preserve">   parasitism    </w:t>
      </w:r>
      <w:r>
        <w:t xml:space="preserve">   competition     </w:t>
      </w:r>
      <w:r>
        <w:t xml:space="preserve">   habitat    </w:t>
      </w:r>
      <w:r>
        <w:t xml:space="preserve">   detritivores    </w:t>
      </w:r>
      <w:r>
        <w:t xml:space="preserve">   ecological niche    </w:t>
      </w:r>
      <w:r>
        <w:t xml:space="preserve">   ecological succession     </w:t>
      </w:r>
      <w:r>
        <w:t xml:space="preserve">   ecology    </w:t>
      </w:r>
      <w:r>
        <w:t xml:space="preserve">   ecosystem     </w:t>
      </w:r>
      <w:r>
        <w:t xml:space="preserve">   food chain     </w:t>
      </w:r>
      <w:r>
        <w:t xml:space="preserve">   food web    </w:t>
      </w:r>
      <w:r>
        <w:t xml:space="preserve">   herbivore     </w:t>
      </w:r>
      <w:r>
        <w:t xml:space="preserve">   autotroph    </w:t>
      </w:r>
      <w:r>
        <w:t xml:space="preserve">   Heterotroph    </w:t>
      </w:r>
      <w:r>
        <w:t xml:space="preserve">   Commensalism     </w:t>
      </w:r>
      <w:r>
        <w:t xml:space="preserve">   mutualism     </w:t>
      </w:r>
      <w:r>
        <w:t xml:space="preserve">   omnivore     </w:t>
      </w:r>
      <w:r>
        <w:t xml:space="preserve">   population     </w:t>
      </w:r>
      <w:r>
        <w:t xml:space="preserve">   predation     </w:t>
      </w:r>
      <w:r>
        <w:t xml:space="preserve">   producer     </w:t>
      </w:r>
      <w:r>
        <w:t xml:space="preserve">   trophic level     </w:t>
      </w:r>
      <w:r>
        <w:t xml:space="preserve">   symbiosis    </w:t>
      </w:r>
      <w:r>
        <w:t xml:space="preserve">   biomass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 </dc:title>
  <dcterms:created xsi:type="dcterms:W3CDTF">2021-10-11T05:55:55Z</dcterms:created>
  <dcterms:modified xsi:type="dcterms:W3CDTF">2021-10-11T05:55:55Z</dcterms:modified>
</cp:coreProperties>
</file>