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refers to study of small unit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Exert the broadest and deepest  influence on the consumer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Person's purchases are influence by age, life cycle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 be defined as the power of goods and services to satisfy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person who combines the other economic resources for use in the production of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Considered the natural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Refers to that time frame in which the input of one or more productive agents is fixed.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sum of the average fixed cost(AFC) and average variable cost (AVC)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 from greek word "oikonomia"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creation of any goods or service for the purpose of selling to buyers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portion of the total cost which remains unchanged even if the level of output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inputs is one where quantity cannot be easily changes when market conditions indicate that a change in output is desirable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supply and demand are equal. The supply function and demand function intersect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Refers to the desire of an individual to purchase of a certain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Labor using mostly hand and body or actual manpower 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consumers behavior is also influenced by social such as references groups, family and social roles and statues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that period of time in which all inputs are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Referes to the total amount of output produced in physical units such as pair of shoes, bottles of vinegar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exercise a strong influence on the buyers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quantity demanded changes a very large percentage is responses to almost zero percentage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that part of total cost that do vary with the amount of output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the percentage change in the quantity demand is less than the percentage change in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inputs is one whise quantity can br readily change when a change in output is desired.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additional cost incur in producing additional unit of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Medium of exchange</w:t>
            </w:r>
          </w:p>
        </w:tc>
      </w:tr>
    </w:tbl>
    <w:p>
      <w:pPr>
        <w:pStyle w:val="WordBankLarge"/>
      </w:pPr>
      <w:r>
        <w:t xml:space="preserve">   Money    </w:t>
      </w:r>
      <w:r>
        <w:t xml:space="preserve">   Microeconomics    </w:t>
      </w:r>
      <w:r>
        <w:t xml:space="preserve">   Physical exertion    </w:t>
      </w:r>
      <w:r>
        <w:t xml:space="preserve">   Entrepreneur    </w:t>
      </w:r>
      <w:r>
        <w:t xml:space="preserve">   Land    </w:t>
      </w:r>
      <w:r>
        <w:t xml:space="preserve">   Demand    </w:t>
      </w:r>
      <w:r>
        <w:t xml:space="preserve">   Equilibrium    </w:t>
      </w:r>
      <w:r>
        <w:t xml:space="preserve">   Inelasticdemand    </w:t>
      </w:r>
      <w:r>
        <w:t xml:space="preserve">   Perfectlyelasticdemand    </w:t>
      </w:r>
      <w:r>
        <w:t xml:space="preserve">   Economics    </w:t>
      </w:r>
      <w:r>
        <w:t xml:space="preserve">   Family    </w:t>
      </w:r>
      <w:r>
        <w:t xml:space="preserve">   Personal factors    </w:t>
      </w:r>
      <w:r>
        <w:t xml:space="preserve">   Socialfactors    </w:t>
      </w:r>
      <w:r>
        <w:t xml:space="preserve">   Cultural factors    </w:t>
      </w:r>
      <w:r>
        <w:t xml:space="preserve">   Utility    </w:t>
      </w:r>
      <w:r>
        <w:t xml:space="preserve">   Production    </w:t>
      </w:r>
      <w:r>
        <w:t xml:space="preserve">   Fixed input    </w:t>
      </w:r>
      <w:r>
        <w:t xml:space="preserve">   Variable input    </w:t>
      </w:r>
      <w:r>
        <w:t xml:space="preserve">   Totalproduct    </w:t>
      </w:r>
      <w:r>
        <w:t xml:space="preserve">   LongRun    </w:t>
      </w:r>
      <w:r>
        <w:t xml:space="preserve">   Shortrun    </w:t>
      </w:r>
      <w:r>
        <w:t xml:space="preserve">   MarginalCost    </w:t>
      </w:r>
      <w:r>
        <w:t xml:space="preserve">   Average cost    </w:t>
      </w:r>
      <w:r>
        <w:t xml:space="preserve">   Variablecost    </w:t>
      </w:r>
      <w:r>
        <w:t xml:space="preserve">   Fixedcost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</dc:title>
  <dcterms:created xsi:type="dcterms:W3CDTF">2021-10-11T05:56:51Z</dcterms:created>
  <dcterms:modified xsi:type="dcterms:W3CDTF">2021-10-11T05:56:51Z</dcterms:modified>
</cp:coreProperties>
</file>