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people decide what to produce based on what they believe consumers will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&gt;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income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a good consumers are willing to buy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rise of prices of products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why people make one choice rather than another when buying, selling, spending, and saving.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that involves changing the rate of growth of the supply of money in circulation to affect the amount of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done for others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uses a budget to plan how it wants to spend its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in which people do not and cannot have enough income, time, or other resources to satisfy their every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rule that as the price rises for a good, the quantity supplied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Things people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Provided by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Borrowing causes ________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Income &lt; Spending.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Machines, tools,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of the next best alternative given up for the alternative that was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uses a ___________ to plan how it wants to spend its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controls what goods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government use of taxation and spending policies to affect overall business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=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make some economic decisions and the government makes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sold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Producing most of what people need to survive by hunting, gathering, farming, and herding.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sold from another country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willing to sell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Economic rule which states that the quantity demanded and price move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Taxes pay for _______, redistribute income, aid certain regions, and improve nation's economy.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Goods    </w:t>
      </w:r>
      <w:r>
        <w:t xml:space="preserve">   Services    </w:t>
      </w:r>
      <w:r>
        <w:t xml:space="preserve">   Natural    </w:t>
      </w:r>
      <w:r>
        <w:t xml:space="preserve">   Scarcity    </w:t>
      </w:r>
      <w:r>
        <w:t xml:space="preserve">   Opportunity Cost    </w:t>
      </w:r>
      <w:r>
        <w:t xml:space="preserve">   Supply    </w:t>
      </w:r>
      <w:r>
        <w:t xml:space="preserve">   Producers    </w:t>
      </w:r>
      <w:r>
        <w:t xml:space="preserve">   Law of Supply    </w:t>
      </w:r>
      <w:r>
        <w:t xml:space="preserve">   Demand    </w:t>
      </w:r>
      <w:r>
        <w:t xml:space="preserve">   Law of Demand    </w:t>
      </w:r>
      <w:r>
        <w:t xml:space="preserve">   Inflation    </w:t>
      </w:r>
      <w:r>
        <w:t xml:space="preserve">   Market    </w:t>
      </w:r>
      <w:r>
        <w:t xml:space="preserve">   Command    </w:t>
      </w:r>
      <w:r>
        <w:t xml:space="preserve">   Fiscal Policy    </w:t>
      </w:r>
      <w:r>
        <w:t xml:space="preserve">   Taxes    </w:t>
      </w:r>
      <w:r>
        <w:t xml:space="preserve">   Budget    </w:t>
      </w:r>
      <w:r>
        <w:t xml:space="preserve">   Higher    </w:t>
      </w:r>
      <w:r>
        <w:t xml:space="preserve">   Exports    </w:t>
      </w:r>
      <w:r>
        <w:t xml:space="preserve">   Imports    </w:t>
      </w:r>
      <w:r>
        <w:t xml:space="preserve">   Surplus    </w:t>
      </w:r>
      <w:r>
        <w:t xml:space="preserve">   Deficit    </w:t>
      </w:r>
      <w:r>
        <w:t xml:space="preserve">   Balanced    </w:t>
      </w:r>
      <w:r>
        <w:t xml:space="preserve">   Budget    </w:t>
      </w:r>
      <w:r>
        <w:t xml:space="preserve">   Human    </w:t>
      </w:r>
      <w:r>
        <w:t xml:space="preserve">   Capital    </w:t>
      </w:r>
      <w:r>
        <w:t xml:space="preserve">   Traditional    </w:t>
      </w:r>
      <w:r>
        <w:t xml:space="preserve">   Mixed    </w:t>
      </w:r>
      <w:r>
        <w:t xml:space="preserve">   Monetary Policy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2021-10-11T05:57:12Z</dcterms:created>
  <dcterms:modified xsi:type="dcterms:W3CDTF">2021-10-11T05:57:12Z</dcterms:modified>
</cp:coreProperties>
</file>