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LOBBYING    </w:t>
      </w:r>
      <w:r>
        <w:t xml:space="preserve">   POLICY    </w:t>
      </w:r>
      <w:r>
        <w:t xml:space="preserve">   ANNUITIES    </w:t>
      </w:r>
      <w:r>
        <w:t xml:space="preserve">   DEBT    </w:t>
      </w:r>
      <w:r>
        <w:t xml:space="preserve">   LIABILITIES    </w:t>
      </w:r>
      <w:r>
        <w:t xml:space="preserve">   ASSETS    </w:t>
      </w:r>
      <w:r>
        <w:t xml:space="preserve">   FAIRTRDAE    </w:t>
      </w:r>
      <w:r>
        <w:t xml:space="preserve">   FREETRADE    </w:t>
      </w:r>
      <w:r>
        <w:t xml:space="preserve">   RECONCILIATION    </w:t>
      </w:r>
      <w:r>
        <w:t xml:space="preserve">   TARIFFS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Word Search</dc:title>
  <dcterms:created xsi:type="dcterms:W3CDTF">2021-10-11T05:58:09Z</dcterms:created>
  <dcterms:modified xsi:type="dcterms:W3CDTF">2021-10-11T05:58:09Z</dcterms:modified>
</cp:coreProperties>
</file>