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Economy Crossword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total value of all final goods and services produced in a particular economy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study of the economic behavior and decision making of small units such as individuals, families, and businesses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force that encourages people and organizations to improve their material well-being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concept that everyone can compete in the marketplace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situation in which the market does not distribute resources efficiently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part of the economy that involves the transactions of individuals and businesses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And income level below that which is needed to support families or households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study of behavior and decision making of entire economies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concerns of the public as a whole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Direct payments of money to eligible poor people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rivalry among sellers attract customers while lowering costs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An economic side effect of a good or service that generates benefits or costs to someone other than the person deciding how much to produce or consume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Government aid to the poor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process used to produce a good or service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period of macro economic expansion followed by a period contractions</w:t>
            </w:r>
          </w:p>
        </w:tc>
      </w:tr>
    </w:tbl>
    <w:p>
      <w:pPr>
        <w:pStyle w:val="WordBankLarge"/>
      </w:pPr>
      <w:r>
        <w:t xml:space="preserve">   Profit motive    </w:t>
      </w:r>
      <w:r>
        <w:t xml:space="preserve">   Open opportunity    </w:t>
      </w:r>
      <w:r>
        <w:t xml:space="preserve">   Competition    </w:t>
      </w:r>
      <w:r>
        <w:t xml:space="preserve">   Public interest    </w:t>
      </w:r>
      <w:r>
        <w:t xml:space="preserve">   Macroeconomics    </w:t>
      </w:r>
      <w:r>
        <w:t xml:space="preserve">   Microeconomics    </w:t>
      </w:r>
      <w:r>
        <w:t xml:space="preserve">   Gross domestic product    </w:t>
      </w:r>
      <w:r>
        <w:t xml:space="preserve">   Business    </w:t>
      </w:r>
      <w:r>
        <w:t xml:space="preserve">   Technology    </w:t>
      </w:r>
      <w:r>
        <w:t xml:space="preserve">   Public sector    </w:t>
      </w:r>
      <w:r>
        <w:t xml:space="preserve">   Market failure    </w:t>
      </w:r>
      <w:r>
        <w:t xml:space="preserve">   Externality    </w:t>
      </w:r>
      <w:r>
        <w:t xml:space="preserve">   Poverty threshold    </w:t>
      </w:r>
      <w:r>
        <w:t xml:space="preserve">   Welfare    </w:t>
      </w:r>
      <w:r>
        <w:t xml:space="preserve">   Cash transfers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Economy Crossword </dc:title>
  <dcterms:created xsi:type="dcterms:W3CDTF">2021-10-11T05:58:24Z</dcterms:created>
  <dcterms:modified xsi:type="dcterms:W3CDTF">2021-10-11T05:58:24Z</dcterms:modified>
</cp:coreProperties>
</file>