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Economy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Human capital    </w:t>
      </w:r>
      <w:r>
        <w:t xml:space="preserve">   Embargo    </w:t>
      </w:r>
      <w:r>
        <w:t xml:space="preserve">   Quota    </w:t>
      </w:r>
      <w:r>
        <w:t xml:space="preserve">   Command economy    </w:t>
      </w:r>
      <w:r>
        <w:t xml:space="preserve">   Law supply    </w:t>
      </w:r>
      <w:r>
        <w:t xml:space="preserve">   Trade barriers    </w:t>
      </w:r>
      <w:r>
        <w:t xml:space="preserve">   Demand    </w:t>
      </w:r>
      <w:r>
        <w:t xml:space="preserve">   Market economy    </w:t>
      </w:r>
      <w:r>
        <w:t xml:space="preserve">   Scarcity    </w:t>
      </w:r>
      <w:r>
        <w:t xml:space="preserve">   Supply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Economy vocabulary</dc:title>
  <dcterms:created xsi:type="dcterms:W3CDTF">2021-10-11T05:57:26Z</dcterms:created>
  <dcterms:modified xsi:type="dcterms:W3CDTF">2021-10-11T05:57:26Z</dcterms:modified>
</cp:coreProperties>
</file>