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Carnivores    </w:t>
      </w:r>
      <w:r>
        <w:t xml:space="preserve">   Decomposers    </w:t>
      </w:r>
      <w:r>
        <w:t xml:space="preserve">   Energy    </w:t>
      </w:r>
      <w:r>
        <w:t xml:space="preserve">   Nutrients    </w:t>
      </w:r>
      <w:r>
        <w:t xml:space="preserve">   Photosynthesis    </w:t>
      </w:r>
      <w:r>
        <w:t xml:space="preserve">   Primary consumers    </w:t>
      </w:r>
      <w:r>
        <w:t xml:space="preserve">   Producers    </w:t>
      </w:r>
      <w:r>
        <w:t xml:space="preserve">   Secondary consumers    </w:t>
      </w:r>
      <w:r>
        <w:t xml:space="preserve">   Tertiary consumers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2021-10-11T05:57:42Z</dcterms:created>
  <dcterms:modified xsi:type="dcterms:W3CDTF">2021-10-11T05:57:42Z</dcterms:modified>
</cp:coreProperties>
</file>