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limited resources    </w:t>
      </w:r>
      <w:r>
        <w:t xml:space="preserve">   organism    </w:t>
      </w:r>
      <w:r>
        <w:t xml:space="preserve">   Competition    </w:t>
      </w:r>
      <w:r>
        <w:t xml:space="preserve">   Secondary Consumer    </w:t>
      </w:r>
      <w:r>
        <w:t xml:space="preserve">   Population    </w:t>
      </w:r>
      <w:r>
        <w:t xml:space="preserve">   Resources    </w:t>
      </w:r>
      <w:r>
        <w:t xml:space="preserve">   Food Web    </w:t>
      </w:r>
      <w:r>
        <w:t xml:space="preserve">   Competitive interaction    </w:t>
      </w:r>
      <w:r>
        <w:t xml:space="preserve">   Primary Consumer    </w:t>
      </w:r>
      <w:r>
        <w:t xml:space="preserve">   Biodiversity    </w:t>
      </w:r>
      <w:r>
        <w:t xml:space="preserve">   Symbiosis    </w:t>
      </w:r>
      <w:r>
        <w:t xml:space="preserve">   Species    </w:t>
      </w:r>
      <w:r>
        <w:t xml:space="preserve">   Abiotic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2021-10-11T05:58:10Z</dcterms:created>
  <dcterms:modified xsi:type="dcterms:W3CDTF">2021-10-11T05:58:10Z</dcterms:modified>
</cp:coreProperties>
</file>