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matter    </w:t>
      </w:r>
      <w:r>
        <w:t xml:space="preserve">   decomposer    </w:t>
      </w:r>
      <w:r>
        <w:t xml:space="preserve">   food web    </w:t>
      </w:r>
      <w:r>
        <w:t xml:space="preserve">   food chain    </w:t>
      </w:r>
      <w:r>
        <w:t xml:space="preserve">   consumer    </w:t>
      </w:r>
      <w:r>
        <w:t xml:space="preserve">   producer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predation    </w:t>
      </w:r>
      <w:r>
        <w:t xml:space="preserve">   overpopulation    </w:t>
      </w:r>
      <w:r>
        <w:t xml:space="preserve">   competition    </w:t>
      </w:r>
      <w:r>
        <w:t xml:space="preserve">   niche    </w:t>
      </w:r>
      <w:r>
        <w:t xml:space="preserve">   population density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  <w:r>
        <w:t xml:space="preserve">   biotic factor    </w:t>
      </w:r>
      <w:r>
        <w:t xml:space="preserve">   abiotic factor    </w:t>
      </w:r>
      <w:r>
        <w:t xml:space="preserve">   ecosystems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2021-10-11T05:58:27Z</dcterms:created>
  <dcterms:modified xsi:type="dcterms:W3CDTF">2021-10-11T05:58:27Z</dcterms:modified>
</cp:coreProperties>
</file>