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Ecosystems: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Intraspecific    </w:t>
      </w:r>
      <w:r>
        <w:t xml:space="preserve">   Interspecific    </w:t>
      </w:r>
      <w:r>
        <w:t xml:space="preserve">   Energy flow    </w:t>
      </w:r>
      <w:r>
        <w:t xml:space="preserve">   Toxin    </w:t>
      </w:r>
      <w:r>
        <w:t xml:space="preserve">   Food web    </w:t>
      </w:r>
      <w:r>
        <w:t xml:space="preserve">   Food chain    </w:t>
      </w:r>
      <w:r>
        <w:t xml:space="preserve">   Adaptation    </w:t>
      </w:r>
      <w:r>
        <w:t xml:space="preserve">   Seasonal    </w:t>
      </w:r>
      <w:r>
        <w:t xml:space="preserve">   Daily    </w:t>
      </w:r>
      <w:r>
        <w:t xml:space="preserve">   Continuous    </w:t>
      </w:r>
      <w:r>
        <w:t xml:space="preserve">   Discontinuous    </w:t>
      </w:r>
      <w:r>
        <w:t xml:space="preserve">   Variation    </w:t>
      </w:r>
      <w:r>
        <w:t xml:space="preserve">   Ecosystem    </w:t>
      </w:r>
      <w:r>
        <w:t xml:space="preserve">   Habitat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Prey    </w:t>
      </w:r>
      <w:r>
        <w:t xml:space="preserve">   Top Predator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Ecosystems: Key Words</dc:title>
  <dcterms:created xsi:type="dcterms:W3CDTF">2021-10-11T05:57:51Z</dcterms:created>
  <dcterms:modified xsi:type="dcterms:W3CDTF">2021-10-11T05:57:51Z</dcterms:modified>
</cp:coreProperties>
</file>