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that food takes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creates its own food using sunlight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interacting water on, under, and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consumer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cannot make its own food and eats other organisms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plants, animals, and organisms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breaks down dead plants and animals into simple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consumer that 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rocks, minerals, landforms, core, mantle, and crust </w:t>
            </w:r>
          </w:p>
        </w:tc>
      </w:tr>
    </w:tbl>
    <w:p>
      <w:pPr>
        <w:pStyle w:val="WordBankLarge"/>
      </w:pPr>
      <w:r>
        <w:t xml:space="preserve">   Hydrosphere     </w:t>
      </w:r>
      <w:r>
        <w:t xml:space="preserve">   biosphere    </w:t>
      </w:r>
      <w:r>
        <w:t xml:space="preserve">   atmosphere    </w:t>
      </w:r>
      <w:r>
        <w:t xml:space="preserve">   geosphere    </w:t>
      </w:r>
      <w:r>
        <w:t xml:space="preserve">   food chain    </w:t>
      </w:r>
      <w:r>
        <w:t xml:space="preserve">   decomposer     </w:t>
      </w:r>
      <w:r>
        <w:t xml:space="preserve">   producer     </w:t>
      </w:r>
      <w:r>
        <w:t xml:space="preserve">   consumer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2021-10-11T05:57:55Z</dcterms:created>
  <dcterms:modified xsi:type="dcterms:W3CDTF">2021-10-11T05:57:55Z</dcterms:modified>
</cp:coreProperties>
</file>