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person is fortunato?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Poems mood for the "Raven"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does the Raven keep repeating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of view in "The Fall of the House of Usher"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nature of usher's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character trait of the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raven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to commit a perfect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Poe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1st black 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key element to make a horror 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motive for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pluto and the second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affects of Roderick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protagonist in "The Cask of Amontillado"?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montresors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montresor's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theme for "The Cask of Amontillado"?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wine did montresor tricked fortunato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Poe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way that roderick passes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raven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setting of the "Cask Of Amontillado"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Carnival    </w:t>
      </w:r>
      <w:r>
        <w:t xml:space="preserve">   murder     </w:t>
      </w:r>
      <w:r>
        <w:t xml:space="preserve">   first person    </w:t>
      </w:r>
      <w:r>
        <w:t xml:space="preserve">   cant stand light    </w:t>
      </w:r>
      <w:r>
        <w:t xml:space="preserve">   dont get caught     </w:t>
      </w:r>
      <w:r>
        <w:t xml:space="preserve">   revenge     </w:t>
      </w:r>
      <w:r>
        <w:t xml:space="preserve">   white spot    </w:t>
      </w:r>
      <w:r>
        <w:t xml:space="preserve">   drinking    </w:t>
      </w:r>
      <w:r>
        <w:t xml:space="preserve">   abstract    </w:t>
      </w:r>
      <w:r>
        <w:t xml:space="preserve">   death    </w:t>
      </w:r>
      <w:r>
        <w:t xml:space="preserve">   guitar     </w:t>
      </w:r>
      <w:r>
        <w:t xml:space="preserve">   amontillado wine     </w:t>
      </w:r>
      <w:r>
        <w:t xml:space="preserve">   fortunato    </w:t>
      </w:r>
      <w:r>
        <w:t xml:space="preserve">   "Nevermore"    </w:t>
      </w:r>
      <w:r>
        <w:t xml:space="preserve">   death    </w:t>
      </w:r>
      <w:r>
        <w:t xml:space="preserve">   wise    </w:t>
      </w:r>
      <w:r>
        <w:t xml:space="preserve">   Despairing    </w:t>
      </w:r>
      <w:r>
        <w:t xml:space="preserve">   cocky    </w:t>
      </w:r>
      <w:r>
        <w:t xml:space="preserve">   montresor    </w:t>
      </w:r>
      <w:r>
        <w:t xml:space="preserve">   revenge cango far    </w:t>
      </w:r>
      <w:r>
        <w:t xml:space="preserve">   40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 Unit</dc:title>
  <dcterms:created xsi:type="dcterms:W3CDTF">2021-10-11T05:59:07Z</dcterms:created>
  <dcterms:modified xsi:type="dcterms:W3CDTF">2021-10-11T05:59:07Z</dcterms:modified>
</cp:coreProperties>
</file>