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Educational Foundations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separation of data to show academic progress by all grades, subjects, and test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Achievement data, principal evaluations, encouraged common core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 to help stimulate growth from 3-5 year olds from disadvantaged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standards are...rigorous academic content, evidence based, informed by top-performing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Document that set education into panic and broke tradition of local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Competitive grant of federal money to improve student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Parent doctrine to No Child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assessment and national curriculum will end___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Funds to improving teacher and principal effectiveness and turning around underperforming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legislation for low income children needing extra help in reading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Nation's Report Card"</w:t>
            </w:r>
          </w:p>
        </w:tc>
      </w:tr>
    </w:tbl>
    <w:p>
      <w:pPr>
        <w:pStyle w:val="WordBankMedium"/>
      </w:pPr>
      <w:r>
        <w:t xml:space="preserve">   Head Start    </w:t>
      </w:r>
      <w:r>
        <w:t xml:space="preserve">   No Child Left Behind    </w:t>
      </w:r>
      <w:r>
        <w:t xml:space="preserve">   ESEA    </w:t>
      </w:r>
      <w:r>
        <w:t xml:space="preserve">   Title I    </w:t>
      </w:r>
      <w:r>
        <w:t xml:space="preserve">   A Nation at Risk    </w:t>
      </w:r>
      <w:r>
        <w:t xml:space="preserve">   Disaggregate    </w:t>
      </w:r>
      <w:r>
        <w:t xml:space="preserve">   NAEP    </w:t>
      </w:r>
      <w:r>
        <w:t xml:space="preserve">   ARRA    </w:t>
      </w:r>
      <w:r>
        <w:t xml:space="preserve">   Race to the Top    </w:t>
      </w:r>
      <w:r>
        <w:t xml:space="preserve">   Common core standards    </w:t>
      </w:r>
      <w:r>
        <w:t xml:space="preserve">   local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Foundations</dc:title>
  <dcterms:created xsi:type="dcterms:W3CDTF">2021-10-11T05:59:58Z</dcterms:created>
  <dcterms:modified xsi:type="dcterms:W3CDTF">2021-10-11T05:59:58Z</dcterms:modified>
</cp:coreProperties>
</file>