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ankh    </w:t>
      </w:r>
      <w:r>
        <w:t xml:space="preserve">   delta    </w:t>
      </w:r>
      <w:r>
        <w:t xml:space="preserve">   embalm    </w:t>
      </w:r>
      <w:r>
        <w:t xml:space="preserve">   scarab    </w:t>
      </w:r>
      <w:r>
        <w:t xml:space="preserve">   dynasty    </w:t>
      </w:r>
      <w:r>
        <w:t xml:space="preserve">   obelisk    </w:t>
      </w:r>
      <w:r>
        <w:t xml:space="preserve">   mastaba    </w:t>
      </w:r>
      <w:r>
        <w:t xml:space="preserve">   UpperEgypt    </w:t>
      </w:r>
      <w:r>
        <w:t xml:space="preserve">   LowerEgypt    </w:t>
      </w:r>
      <w:r>
        <w:t xml:space="preserve">   hieroglyphics    </w:t>
      </w:r>
      <w:r>
        <w:t xml:space="preserve">   inundation    </w:t>
      </w:r>
      <w:r>
        <w:t xml:space="preserve">   hieroglph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2021-10-11T06:01:06Z</dcterms:created>
  <dcterms:modified xsi:type="dcterms:W3CDTF">2021-10-11T06:01:06Z</dcterms:modified>
</cp:coreProperties>
</file>