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cataract    </w:t>
      </w:r>
      <w:r>
        <w:t xml:space="preserve">   delta    </w:t>
      </w:r>
      <w:r>
        <w:t xml:space="preserve">   incense    </w:t>
      </w:r>
      <w:r>
        <w:t xml:space="preserve">   mummy    </w:t>
      </w:r>
      <w:r>
        <w:t xml:space="preserve">   pyramid    </w:t>
      </w:r>
      <w:r>
        <w:t xml:space="preserve">   papyrus    </w:t>
      </w:r>
      <w:r>
        <w:t xml:space="preserve">   hieroglyphics    </w:t>
      </w:r>
      <w:r>
        <w:t xml:space="preserve">   pharaoh    </w:t>
      </w:r>
      <w:r>
        <w:t xml:space="preserve">   tribute    </w:t>
      </w:r>
      <w:r>
        <w:t xml:space="preserve">   prosperous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 Vocabulary</dc:title>
  <dcterms:created xsi:type="dcterms:W3CDTF">2021-10-11T06:00:43Z</dcterms:created>
  <dcterms:modified xsi:type="dcterms:W3CDTF">2021-10-11T06:00:43Z</dcterms:modified>
</cp:coreProperties>
</file>