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Egyptian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Atum    </w:t>
      </w:r>
      <w:r>
        <w:t xml:space="preserve">   Khonsu    </w:t>
      </w:r>
      <w:r>
        <w:t xml:space="preserve">   Shu    </w:t>
      </w:r>
      <w:r>
        <w:t xml:space="preserve">   Khepri    </w:t>
      </w:r>
      <w:r>
        <w:t xml:space="preserve">   Set    </w:t>
      </w:r>
      <w:r>
        <w:t xml:space="preserve">   Ptah    </w:t>
      </w:r>
      <w:r>
        <w:t xml:space="preserve">   Thoth    </w:t>
      </w:r>
      <w:r>
        <w:t xml:space="preserve">   Amun    </w:t>
      </w:r>
      <w:r>
        <w:t xml:space="preserve">   Ra    </w:t>
      </w:r>
      <w:r>
        <w:t xml:space="preserve">   Osiris    </w:t>
      </w:r>
      <w:r>
        <w:t xml:space="preserve">   Horus    </w:t>
      </w:r>
      <w:r>
        <w:t xml:space="preserve">   Anubis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Gods</dc:title>
  <dcterms:created xsi:type="dcterms:W3CDTF">2021-10-11T06:01:55Z</dcterms:created>
  <dcterms:modified xsi:type="dcterms:W3CDTF">2021-10-11T06:01:55Z</dcterms:modified>
</cp:coreProperties>
</file>