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Bastet    </w:t>
      </w:r>
      <w:r>
        <w:t xml:space="preserve">   Geb    </w:t>
      </w:r>
      <w:r>
        <w:t xml:space="preserve">   Giza    </w:t>
      </w:r>
      <w:r>
        <w:t xml:space="preserve">   Hathor    </w:t>
      </w:r>
      <w:r>
        <w:t xml:space="preserve">   Hieroglyphics    </w:t>
      </w:r>
      <w:r>
        <w:t xml:space="preserve">   Horus    </w:t>
      </w:r>
      <w:r>
        <w:t xml:space="preserve">   Isis    </w:t>
      </w:r>
      <w:r>
        <w:t xml:space="preserve">   Nut    </w:t>
      </w:r>
      <w:r>
        <w:t xml:space="preserve">   Orisis    </w:t>
      </w:r>
      <w:r>
        <w:t xml:space="preserve">   Ra    </w:t>
      </w:r>
      <w:r>
        <w:t xml:space="preserve">   Sekmeth    </w:t>
      </w:r>
      <w:r>
        <w:t xml:space="preserve">   Troth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2021-10-11T06:02:07Z</dcterms:created>
  <dcterms:modified xsi:type="dcterms:W3CDTF">2021-10-11T06:02:07Z</dcterms:modified>
</cp:coreProperties>
</file>