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Artista El Greco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dibujar    </w:t>
      </w:r>
      <w:r>
        <w:t xml:space="preserve">   paisaje    </w:t>
      </w:r>
      <w:r>
        <w:t xml:space="preserve">   ondulada    </w:t>
      </w:r>
      <w:r>
        <w:t xml:space="preserve">   estilo    </w:t>
      </w:r>
      <w:r>
        <w:t xml:space="preserve">   artista    </w:t>
      </w:r>
      <w:r>
        <w:t xml:space="preserve">   refleja    </w:t>
      </w:r>
      <w:r>
        <w:t xml:space="preserve">   revelar    </w:t>
      </w:r>
      <w:r>
        <w:t xml:space="preserve">   inmortalizada    </w:t>
      </w:r>
      <w:r>
        <w:t xml:space="preserve">   obra    </w:t>
      </w:r>
      <w:r>
        <w:t xml:space="preserve">   pintura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Artista El Greco</dc:title>
  <dcterms:created xsi:type="dcterms:W3CDTF">2021-10-11T06:01:46Z</dcterms:created>
  <dcterms:modified xsi:type="dcterms:W3CDTF">2021-10-11T06:01:46Z</dcterms:modified>
</cp:coreProperties>
</file>