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Por 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 en el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el agua se congela.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temperatura cuando agua congela.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usa en los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casa que es de la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baile cuando tienes frío.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forma de hielo.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Algo que viaja sobre la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Nieve que se utiliza en una batalla.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el trineo baja por un montaña.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Algo que cae durante una tormenta.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lo puede comer y construir una casa con 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tormenta que tiene mucha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usa para los ojos del muñeco de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bebida de invierno con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 un sentimiento del confort.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(Usa Infinitivo) Cuando caminas en el hielo tú....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de agua a hielo.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lee la temperatura.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Construye con tres círculos y dos partes de carbón.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algo llama tú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esta detrás 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 de hielo a agua.</w:t>
            </w:r>
          </w:p>
        </w:tc>
      </w:tr>
    </w:tbl>
    <w:p>
      <w:pPr>
        <w:pStyle w:val="WordBankLarge"/>
      </w:pPr>
      <w:r>
        <w:t xml:space="preserve">   Bota    </w:t>
      </w:r>
      <w:r>
        <w:t xml:space="preserve">   Guante    </w:t>
      </w:r>
      <w:r>
        <w:t xml:space="preserve">   Punto de congelación    </w:t>
      </w:r>
      <w:r>
        <w:t xml:space="preserve">   Tormenta de nieve    </w:t>
      </w:r>
      <w:r>
        <w:t xml:space="preserve">   Termómetro    </w:t>
      </w:r>
      <w:r>
        <w:t xml:space="preserve">   Chocolate caliente    </w:t>
      </w:r>
      <w:r>
        <w:t xml:space="preserve">   Pan de jengibre    </w:t>
      </w:r>
      <w:r>
        <w:t xml:space="preserve">   Brillante    </w:t>
      </w:r>
      <w:r>
        <w:t xml:space="preserve">   Acogedor    </w:t>
      </w:r>
      <w:r>
        <w:t xml:space="preserve">   Trineo    </w:t>
      </w:r>
      <w:r>
        <w:t xml:space="preserve">   Copo de nieve    </w:t>
      </w:r>
      <w:r>
        <w:t xml:space="preserve">   Bola de nieve    </w:t>
      </w:r>
      <w:r>
        <w:t xml:space="preserve">   Muñeco de nieve    </w:t>
      </w:r>
      <w:r>
        <w:t xml:space="preserve">   Hielo    </w:t>
      </w:r>
      <w:r>
        <w:t xml:space="preserve">   Carámbano    </w:t>
      </w:r>
      <w:r>
        <w:t xml:space="preserve">   Jardín trasero    </w:t>
      </w:r>
      <w:r>
        <w:t xml:space="preserve">   Iglú    </w:t>
      </w:r>
      <w:r>
        <w:t xml:space="preserve">   Carbón    </w:t>
      </w:r>
      <w:r>
        <w:t xml:space="preserve">   Andar en trineo    </w:t>
      </w:r>
      <w:r>
        <w:t xml:space="preserve">   Temblar    </w:t>
      </w:r>
      <w:r>
        <w:t xml:space="preserve">   Derretirse    </w:t>
      </w:r>
      <w:r>
        <w:t xml:space="preserve">   Congelar    </w:t>
      </w:r>
      <w:r>
        <w:t xml:space="preserve">   Resbalar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Por El Invierno</dc:title>
  <dcterms:created xsi:type="dcterms:W3CDTF">2021-10-11T06:04:58Z</dcterms:created>
  <dcterms:modified xsi:type="dcterms:W3CDTF">2021-10-11T06:04:58Z</dcterms:modified>
</cp:coreProperties>
</file>