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Elder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corporal punishment    </w:t>
      </w:r>
      <w:r>
        <w:t xml:space="preserve">   seclusion    </w:t>
      </w:r>
      <w:r>
        <w:t xml:space="preserve">   Mental    </w:t>
      </w:r>
      <w:r>
        <w:t xml:space="preserve">   nonverbal    </w:t>
      </w:r>
      <w:r>
        <w:t xml:space="preserve">   Verbal    </w:t>
      </w:r>
      <w:r>
        <w:t xml:space="preserve">   Physical    </w:t>
      </w:r>
      <w:r>
        <w:t xml:space="preserve">   Sexual    </w:t>
      </w:r>
      <w:r>
        <w:t xml:space="preserve">   abuse    </w:t>
      </w:r>
      <w:r>
        <w:t xml:space="preserve">   stressed    </w:t>
      </w:r>
      <w:r>
        <w:t xml:space="preserve">   burnout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 Abuse </dc:title>
  <dcterms:created xsi:type="dcterms:W3CDTF">2021-10-11T06:04:53Z</dcterms:created>
  <dcterms:modified xsi:type="dcterms:W3CDTF">2021-10-11T06:04:53Z</dcterms:modified>
</cp:coreProperties>
</file>