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complete circuit    </w:t>
      </w:r>
      <w:r>
        <w:t xml:space="preserve">   current    </w:t>
      </w:r>
      <w:r>
        <w:t xml:space="preserve">   trip hazard    </w:t>
      </w:r>
      <w:r>
        <w:t xml:space="preserve">   extension cord    </w:t>
      </w:r>
      <w:r>
        <w:t xml:space="preserve">   lock out tag out    </w:t>
      </w:r>
      <w:r>
        <w:t xml:space="preserve">   hazard    </w:t>
      </w:r>
      <w:r>
        <w:t xml:space="preserve">   caution    </w:t>
      </w:r>
      <w:r>
        <w:t xml:space="preserve">   grounded    </w:t>
      </w:r>
      <w:r>
        <w:t xml:space="preserve">   insulation    </w:t>
      </w:r>
      <w:r>
        <w:t xml:space="preserve">   voltage    </w:t>
      </w:r>
      <w:r>
        <w:t xml:space="preserve">   arc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2021-10-11T06:05:40Z</dcterms:created>
  <dcterms:modified xsi:type="dcterms:W3CDTF">2021-10-11T06:05:40Z</dcterms:modified>
</cp:coreProperties>
</file>