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Wire    </w:t>
      </w:r>
      <w:r>
        <w:t xml:space="preserve">   Spark    </w:t>
      </w:r>
      <w:r>
        <w:t xml:space="preserve">   Battery    </w:t>
      </w:r>
      <w:r>
        <w:t xml:space="preserve">   Negative    </w:t>
      </w:r>
      <w:r>
        <w:t xml:space="preserve">   Positive    </w:t>
      </w:r>
      <w:r>
        <w:t xml:space="preserve">   Voltage    </w:t>
      </w:r>
      <w:r>
        <w:t xml:space="preserve">   Current    </w:t>
      </w:r>
      <w:r>
        <w:t xml:space="preserve">   Electrical    </w:t>
      </w:r>
      <w:r>
        <w:t xml:space="preserve">   Edison    </w:t>
      </w:r>
      <w:r>
        <w:t xml:space="preserve">   Ohm    </w:t>
      </w:r>
      <w:r>
        <w:t xml:space="preserve">   Volt    </w:t>
      </w:r>
      <w:r>
        <w:t xml:space="preserve">   Tesla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2021-10-11T06:05:47Z</dcterms:created>
  <dcterms:modified xsi:type="dcterms:W3CDTF">2021-10-11T06:05:47Z</dcterms:modified>
</cp:coreProperties>
</file>