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Electrostatics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ammeters    </w:t>
      </w:r>
      <w:r>
        <w:t xml:space="preserve">   attraction    </w:t>
      </w:r>
      <w:r>
        <w:t xml:space="preserve">   charge    </w:t>
      </w:r>
      <w:r>
        <w:t xml:space="preserve">   conductor    </w:t>
      </w:r>
      <w:r>
        <w:t xml:space="preserve">   electrostatic    </w:t>
      </w:r>
      <w:r>
        <w:t xml:space="preserve">   insulator    </w:t>
      </w:r>
      <w:r>
        <w:t xml:space="preserve">   negative    </w:t>
      </w:r>
      <w:r>
        <w:t xml:space="preserve">   parallel circuit    </w:t>
      </w:r>
      <w:r>
        <w:t xml:space="preserve">   positive    </w:t>
      </w:r>
      <w:r>
        <w:t xml:space="preserve">   repulsion    </w:t>
      </w:r>
      <w:r>
        <w:t xml:space="preserve">   series circuit    </w:t>
      </w:r>
      <w:r>
        <w:t xml:space="preserve">   voltmeters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Electrostatics</dc:title>
  <dcterms:created xsi:type="dcterms:W3CDTF">2021-10-11T06:06:49Z</dcterms:created>
  <dcterms:modified xsi:type="dcterms:W3CDTF">2021-10-11T06:06:49Z</dcterms:modified>
</cp:coreProperties>
</file>