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Catalyst    </w:t>
      </w:r>
      <w:r>
        <w:t xml:space="preserve">   Cinnabar    </w:t>
      </w:r>
      <w:r>
        <w:t xml:space="preserve">   Heavy    </w:t>
      </w:r>
      <w:r>
        <w:t xml:space="preserve">   Hydrargyrum    </w:t>
      </w:r>
      <w:r>
        <w:t xml:space="preserve">   Liquid    </w:t>
      </w:r>
      <w:r>
        <w:t xml:space="preserve">   Mercury    </w:t>
      </w:r>
      <w:r>
        <w:t xml:space="preserve">   Metal    </w:t>
      </w:r>
      <w:r>
        <w:t xml:space="preserve">   Rectifiers    </w:t>
      </w:r>
      <w:r>
        <w:t xml:space="preserve">   Silvery    </w:t>
      </w:r>
      <w:r>
        <w:t xml:space="preserve">   Toxic    </w:t>
      </w:r>
      <w:r>
        <w:t xml:space="preserve">   Transition Metal    </w:t>
      </w:r>
      <w:r>
        <w:t xml:space="preserve">   Unreactive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</dc:title>
  <dcterms:created xsi:type="dcterms:W3CDTF">2021-10-11T06:07:08Z</dcterms:created>
  <dcterms:modified xsi:type="dcterms:W3CDTF">2021-10-11T06:07:08Z</dcterms:modified>
</cp:coreProperties>
</file>