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in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Aluminium    </w:t>
      </w:r>
      <w:r>
        <w:t xml:space="preserve">   Beryllium    </w:t>
      </w:r>
      <w:r>
        <w:t xml:space="preserve">   Boron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Fluorine    </w:t>
      </w:r>
      <w:r>
        <w:t xml:space="preserve">   Helium    </w:t>
      </w:r>
      <w:r>
        <w:t xml:space="preserve">   Hydrogen    </w:t>
      </w:r>
      <w:r>
        <w:t xml:space="preserve">   lithium    </w:t>
      </w:r>
      <w:r>
        <w:t xml:space="preserve">   Magnesium    </w:t>
      </w:r>
      <w:r>
        <w:t xml:space="preserve">   Nitrogen    </w:t>
      </w:r>
      <w:r>
        <w:t xml:space="preserve">   Oxygen    </w:t>
      </w:r>
      <w:r>
        <w:t xml:space="preserve">   Potassium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in the Periodic Table</dc:title>
  <dcterms:created xsi:type="dcterms:W3CDTF">2021-10-11T06:08:23Z</dcterms:created>
  <dcterms:modified xsi:type="dcterms:W3CDTF">2021-10-11T06:08:23Z</dcterms:modified>
</cp:coreProperties>
</file>