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Complementary    </w:t>
      </w:r>
      <w:r>
        <w:t xml:space="preserve">   Analogous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Perspective    </w:t>
      </w:r>
      <w:r>
        <w:t xml:space="preserve">   OnePoint    </w:t>
      </w:r>
      <w:r>
        <w:t xml:space="preserve">   TwoPoint    </w:t>
      </w:r>
      <w:r>
        <w:t xml:space="preserve">   Organic    </w:t>
      </w:r>
      <w:r>
        <w:t xml:space="preserve">   Geometric    </w:t>
      </w:r>
      <w:r>
        <w:t xml:space="preserve">   Real    </w:t>
      </w:r>
      <w:r>
        <w:t xml:space="preserve">   Implied    </w:t>
      </w:r>
      <w:r>
        <w:t xml:space="preserve">   Elements    </w:t>
      </w:r>
      <w:r>
        <w:t xml:space="preserve">   Texture    </w:t>
      </w:r>
      <w:r>
        <w:t xml:space="preserve">   Space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2021-10-11T06:07:28Z</dcterms:created>
  <dcterms:modified xsi:type="dcterms:W3CDTF">2021-10-11T06:07:28Z</dcterms:modified>
</cp:coreProperties>
</file>