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mother of 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forerunner    </w:t>
      </w:r>
      <w:r>
        <w:t xml:space="preserve">   Lord    </w:t>
      </w:r>
      <w:r>
        <w:t xml:space="preserve">   priest    </w:t>
      </w:r>
      <w:r>
        <w:t xml:space="preserve">   barren    </w:t>
      </w:r>
      <w:r>
        <w:t xml:space="preserve">   jesus    </w:t>
      </w:r>
      <w:r>
        <w:t xml:space="preserve">   Gabriel    </w:t>
      </w:r>
      <w:r>
        <w:t xml:space="preserve">   Judeah    </w:t>
      </w:r>
      <w:r>
        <w:t xml:space="preserve">   Prophesy    </w:t>
      </w:r>
      <w:r>
        <w:t xml:space="preserve">   Mary    </w:t>
      </w:r>
      <w:r>
        <w:t xml:space="preserve">   Cousin    </w:t>
      </w:r>
      <w:r>
        <w:t xml:space="preserve">   John the Baptist    </w:t>
      </w:r>
      <w:r>
        <w:t xml:space="preserve">   Zechariah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mother of John the Baptist</dc:title>
  <dcterms:created xsi:type="dcterms:W3CDTF">2021-10-11T06:09:31Z</dcterms:created>
  <dcterms:modified xsi:type="dcterms:W3CDTF">2021-10-11T06:09:31Z</dcterms:modified>
</cp:coreProperties>
</file>