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Emergency Preparedness and Response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emergency    </w:t>
      </w:r>
      <w:r>
        <w:t xml:space="preserve">   radiologic    </w:t>
      </w:r>
      <w:r>
        <w:t xml:space="preserve">   containment    </w:t>
      </w:r>
      <w:r>
        <w:t xml:space="preserve">   triage    </w:t>
      </w:r>
      <w:r>
        <w:t xml:space="preserve">   explosive    </w:t>
      </w:r>
      <w:r>
        <w:t xml:space="preserve">   nuclear    </w:t>
      </w:r>
      <w:r>
        <w:t xml:space="preserve">   biological    </w:t>
      </w:r>
      <w:r>
        <w:t xml:space="preserve">   recovery    </w:t>
      </w:r>
      <w:r>
        <w:t xml:space="preserve">   preparedness    </w:t>
      </w:r>
      <w:r>
        <w:t xml:space="preserve">   pandemic    </w:t>
      </w:r>
      <w:r>
        <w:t xml:space="preserve">   response    </w:t>
      </w:r>
      <w:r>
        <w:t xml:space="preserve">   chemical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Preparedness and Response</dc:title>
  <dcterms:created xsi:type="dcterms:W3CDTF">2021-10-11T06:10:31Z</dcterms:created>
  <dcterms:modified xsi:type="dcterms:W3CDTF">2021-10-11T06:10:31Z</dcterms:modified>
</cp:coreProperties>
</file>