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Emmy Noether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ERLANGER    </w:t>
      </w:r>
      <w:r>
        <w:t xml:space="preserve">   GERMANY    </w:t>
      </w:r>
      <w:r>
        <w:t xml:space="preserve">   MATHEMATICIAN    </w:t>
      </w:r>
      <w:r>
        <w:t xml:space="preserve">   WOMAN    </w:t>
      </w:r>
      <w:r>
        <w:t xml:space="preserve">   APRIL    </w:t>
      </w:r>
      <w:r>
        <w:t xml:space="preserve">   MARCH    </w:t>
      </w:r>
      <w:r>
        <w:t xml:space="preserve">   PHYSICS    </w:t>
      </w:r>
      <w:r>
        <w:t xml:space="preserve">   THEORETICAL    </w:t>
      </w:r>
      <w:r>
        <w:t xml:space="preserve">   ALGEBRA    </w:t>
      </w:r>
      <w:r>
        <w:t xml:space="preserve">   ABSTRACT    </w:t>
      </w:r>
      <w:r>
        <w:t xml:space="preserve">   EMMYNOETHER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Emmy Noether</dc:title>
  <dcterms:created xsi:type="dcterms:W3CDTF">2021-10-11T06:11:55Z</dcterms:created>
  <dcterms:modified xsi:type="dcterms:W3CDTF">2021-10-11T06:11:55Z</dcterms:modified>
</cp:coreProperties>
</file>