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 and 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Cannon Bard theory    </w:t>
      </w:r>
      <w:r>
        <w:t xml:space="preserve">   James Lange theory    </w:t>
      </w:r>
      <w:r>
        <w:t xml:space="preserve">   Set point    </w:t>
      </w:r>
      <w:r>
        <w:t xml:space="preserve">   Hierarchy of Needs    </w:t>
      </w:r>
      <w:r>
        <w:t xml:space="preserve">   Hans Selye:    </w:t>
      </w:r>
      <w:r>
        <w:t xml:space="preserve">   Richard Lazarus:    </w:t>
      </w:r>
      <w:r>
        <w:t xml:space="preserve">   Carl Lange:    </w:t>
      </w:r>
      <w:r>
        <w:t xml:space="preserve">   Stanly Schachter:    </w:t>
      </w:r>
      <w:r>
        <w:t xml:space="preserve">   Walter Cannon:    </w:t>
      </w:r>
      <w:r>
        <w:t xml:space="preserve">   William James: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and Motivation</dc:title>
  <dcterms:created xsi:type="dcterms:W3CDTF">2021-10-11T06:13:18Z</dcterms:created>
  <dcterms:modified xsi:type="dcterms:W3CDTF">2021-10-11T06:13:18Z</dcterms:modified>
</cp:coreProperties>
</file>