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Endocrine Cross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hormone allows another hormone to cause an effect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much melatonin can result in this disorder, it is associated with winter and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Prolactin or PRL disorders can cause what in females and what in males?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primary mineralocorticoid in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pineal gland produces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are there of pure endocrine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Steroids are synthesized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disease is caused by the hyposecretion of cortisol and aldosterone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secretes hormones into surrounding tissue fluid by exocytosis and the blood transports them to target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hormone disorders during childhood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characterized by redistribution of body fat and fluid accumulation in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hormone has an opposite effect to another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Pineal gland is contributed to what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insulin problems result in sustained increased blood glucose levels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Growth hormone disorders developed in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Hormones stimulate the please of other hormones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Ca2+ levels in blood regulate ______ release by the parathyroid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diffuse into local interstitial fluid, affect only neighboring target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Effect of two hormones acting together is greater than either acting alone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glands secrete various compounds by exocytosis into a duct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Mixed glands are the pancreas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stimulates sustetacular cells to produce androgen binding proteins and inhibits </w:t>
            </w:r>
          </w:p>
        </w:tc>
      </w:tr>
    </w:tbl>
    <w:p>
      <w:pPr>
        <w:pStyle w:val="WordBankLarge"/>
      </w:pPr>
      <w:r>
        <w:t xml:space="preserve">   endocrine glands    </w:t>
      </w:r>
      <w:r>
        <w:t xml:space="preserve">   Local hormones     </w:t>
      </w:r>
      <w:r>
        <w:t xml:space="preserve">   Exocrine glands     </w:t>
      </w:r>
      <w:r>
        <w:t xml:space="preserve">   cholesterol     </w:t>
      </w:r>
      <w:r>
        <w:t xml:space="preserve">   permissiveness     </w:t>
      </w:r>
      <w:r>
        <w:t xml:space="preserve">   synergism    </w:t>
      </w:r>
      <w:r>
        <w:t xml:space="preserve">   antagonism     </w:t>
      </w:r>
      <w:r>
        <w:t xml:space="preserve">   PTH    </w:t>
      </w:r>
      <w:r>
        <w:t xml:space="preserve">   hormonal control     </w:t>
      </w:r>
      <w:r>
        <w:t xml:space="preserve">   six     </w:t>
      </w:r>
      <w:r>
        <w:t xml:space="preserve">   melatonin     </w:t>
      </w:r>
      <w:r>
        <w:t xml:space="preserve">   days.    </w:t>
      </w:r>
      <w:r>
        <w:t xml:space="preserve">   seasonal affective disorder     </w:t>
      </w:r>
      <w:r>
        <w:t xml:space="preserve">   gigantism    </w:t>
      </w:r>
      <w:r>
        <w:t xml:space="preserve">   acromegaly    </w:t>
      </w:r>
      <w:r>
        <w:t xml:space="preserve">   Infertility sterility    </w:t>
      </w:r>
      <w:r>
        <w:t xml:space="preserve">   Aldosterone    </w:t>
      </w:r>
      <w:r>
        <w:t xml:space="preserve">   cutting's syndrome     </w:t>
      </w:r>
      <w:r>
        <w:t xml:space="preserve">   Addison's disease     </w:t>
      </w:r>
      <w:r>
        <w:t xml:space="preserve">   gonads    </w:t>
      </w:r>
      <w:r>
        <w:t xml:space="preserve">   diabetes mellitus    </w:t>
      </w:r>
      <w:r>
        <w:t xml:space="preserve">   FSH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Cross Words </dc:title>
  <dcterms:created xsi:type="dcterms:W3CDTF">2021-10-11T06:16:48Z</dcterms:created>
  <dcterms:modified xsi:type="dcterms:W3CDTF">2021-10-11T06:16:48Z</dcterms:modified>
</cp:coreProperties>
</file>