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Endocrine, Nervous, and 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hormones are part of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passes into the…..as the it blood passes through various glands in the animals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sensory neurons carry stimuli messages to the……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Urine gets into the bladder through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cells that conduct impulses in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kidneys are part of this system...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interneurons process the….and determine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motor neurons transmit a response….to the stimulated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chemical substance that affects glands and organs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excretes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carry the impulses away from the brain and spinal 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or groups of cells the secrets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neurons are part of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system helps hormones travel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hormones travel to organs in the body which stimulates a….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hormones in the animals body control various…….such as growth, reproduction  functions, feed efficiency,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urine is stored here...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waste starts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identify touch or other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waste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impulses from internal and external stimuli to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stimulates heat behavior “response”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processes the impulses received from sensory neurons inside of the brain and spinal cord</w:t>
            </w:r>
          </w:p>
        </w:tc>
      </w:tr>
    </w:tbl>
    <w:p>
      <w:pPr>
        <w:pStyle w:val="WordBankLarge"/>
      </w:pPr>
      <w:r>
        <w:t xml:space="preserve">   Body Functions    </w:t>
      </w:r>
      <w:r>
        <w:t xml:space="preserve">   Hormones    </w:t>
      </w:r>
      <w:r>
        <w:t xml:space="preserve">   Blood stream    </w:t>
      </w:r>
      <w:r>
        <w:t xml:space="preserve">   Glands    </w:t>
      </w:r>
      <w:r>
        <w:t xml:space="preserve">   Nervous System    </w:t>
      </w:r>
      <w:r>
        <w:t xml:space="preserve">   Neurons    </w:t>
      </w:r>
      <w:r>
        <w:t xml:space="preserve">   Sensory neurons    </w:t>
      </w:r>
      <w:r>
        <w:t xml:space="preserve">   Interneurons    </w:t>
      </w:r>
      <w:r>
        <w:t xml:space="preserve">   Brain and spinal cord    </w:t>
      </w:r>
      <w:r>
        <w:t xml:space="preserve">   Message    </w:t>
      </w:r>
      <w:r>
        <w:t xml:space="preserve">   Reaction    </w:t>
      </w:r>
      <w:r>
        <w:t xml:space="preserve">   Circulatory System    </w:t>
      </w:r>
      <w:r>
        <w:t xml:space="preserve">   Endocrine System    </w:t>
      </w:r>
      <w:r>
        <w:t xml:space="preserve">   Estrogen    </w:t>
      </w:r>
      <w:r>
        <w:t xml:space="preserve">   Response    </w:t>
      </w:r>
      <w:r>
        <w:t xml:space="preserve">   Motor neurons    </w:t>
      </w:r>
      <w:r>
        <w:t xml:space="preserve">   Receptors    </w:t>
      </w:r>
      <w:r>
        <w:t xml:space="preserve">   Urethra    </w:t>
      </w:r>
      <w:r>
        <w:t xml:space="preserve">   Bladder    </w:t>
      </w:r>
      <w:r>
        <w:t xml:space="preserve">   Urinary System    </w:t>
      </w:r>
      <w:r>
        <w:t xml:space="preserve">   Urine    </w:t>
      </w:r>
      <w:r>
        <w:t xml:space="preserve">   Ureters    </w:t>
      </w:r>
      <w:r>
        <w:t xml:space="preserve">   Kidneys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Endocrine, Nervous, and Urinary System</dc:title>
  <dcterms:created xsi:type="dcterms:W3CDTF">2021-10-11T06:16:54Z</dcterms:created>
  <dcterms:modified xsi:type="dcterms:W3CDTF">2021-10-11T06:16:54Z</dcterms:modified>
</cp:coreProperties>
</file>