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Adrenal Gland     </w:t>
      </w:r>
      <w:r>
        <w:t xml:space="preserve">   Heart    </w:t>
      </w:r>
      <w:r>
        <w:t xml:space="preserve">   Kidney    </w:t>
      </w:r>
      <w:r>
        <w:t xml:space="preserve">   Ovaries    </w:t>
      </w:r>
      <w:r>
        <w:t xml:space="preserve">   Pancreas    </w:t>
      </w:r>
      <w:r>
        <w:t xml:space="preserve">   Parathyroids    </w:t>
      </w:r>
      <w:r>
        <w:t xml:space="preserve">   Pineal Gland    </w:t>
      </w:r>
      <w:r>
        <w:t xml:space="preserve">   Pituitary Gland    </w:t>
      </w:r>
      <w:r>
        <w:t xml:space="preserve">   Stomach    </w:t>
      </w:r>
      <w:r>
        <w:t xml:space="preserve">   Thymus Gland    </w:t>
      </w:r>
      <w:r>
        <w:t xml:space="preserve">   Thyroid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2021-10-11T06:17:15Z</dcterms:created>
  <dcterms:modified xsi:type="dcterms:W3CDTF">2021-10-11T06:17:15Z</dcterms:modified>
</cp:coreProperties>
</file>