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adrenalin    </w:t>
      </w:r>
      <w:r>
        <w:t xml:space="preserve">   adrenals    </w:t>
      </w:r>
      <w:r>
        <w:t xml:space="preserve">   arteriosclerosis    </w:t>
      </w:r>
      <w:r>
        <w:t xml:space="preserve">   Endocrine    </w:t>
      </w:r>
      <w:r>
        <w:t xml:space="preserve">   Hormones    </w:t>
      </w:r>
      <w:r>
        <w:t xml:space="preserve">   hypothalamus    </w:t>
      </w:r>
      <w:r>
        <w:t xml:space="preserve">   Insulin    </w:t>
      </w:r>
      <w:r>
        <w:t xml:space="preserve">   ovaries    </w:t>
      </w:r>
      <w:r>
        <w:t xml:space="preserve">   pancreas    </w:t>
      </w:r>
      <w:r>
        <w:t xml:space="preserve">   pineal gland    </w:t>
      </w:r>
      <w:r>
        <w:t xml:space="preserve">   pituitary gland    </w:t>
      </w:r>
      <w:r>
        <w:t xml:space="preserve">   testes    </w:t>
      </w:r>
      <w:r>
        <w:t xml:space="preserve">   thymus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2021-10-11T06:16:01Z</dcterms:created>
  <dcterms:modified xsi:type="dcterms:W3CDTF">2021-10-11T06:16:01Z</dcterms:modified>
</cp:coreProperties>
</file>