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females stimulates follicle development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 their target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Influences the growth and activity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 the sex hormones made by the gonads and the hormones produced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Controlling growth and development and the functioning of the other endocrine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hormones that they release into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gland behind the stomach which secretes digestive enzymes into the duodenum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given hormone affects only certain tissue cells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posterior pituitary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Major effects are directed to the growth of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molecules classified chemically when many different hormones are produced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that inhibits or prevents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Regulate the hormonal activity of the ovaries and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Regulates the endocrine activity of the cortex portion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coordinates and directs the activity of the body's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Recognized as a major endocrine organ because its produces several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hormone binds to the membrane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lymphoid organ situated in the neck of vertebrates which produces T-lymphocytes for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hormone structurally similar to growth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calcium, located behind the thyroid gland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a variety of hormones including adrenaline and the steroids aldosterone and cortisol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Regulating blood levels of nearly all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Stimulates testosterone production by the interstitial cells of the teste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Triggers ovulation of an egg from the female ovary and causes the ruptured follicle to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Significant amounts only during childbirth and in nursing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ductless gland in the neck which secretes hormones regulating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others are non steroidal amino acid derivatives are consider the local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increases blood pressure by causing constriction of the arterioles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Secreting a hormone like substance in some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released into the blood to be transported leisurely throughout the body</w:t>
            </w:r>
          </w:p>
        </w:tc>
      </w:tr>
    </w:tbl>
    <w:p>
      <w:pPr>
        <w:pStyle w:val="WordBankLarge"/>
      </w:pPr>
      <w:r>
        <w:t xml:space="preserve">   Endocrine System    </w:t>
      </w:r>
      <w:r>
        <w:t xml:space="preserve">   Hormones    </w:t>
      </w:r>
      <w:r>
        <w:t xml:space="preserve">   Amino Acid    </w:t>
      </w:r>
      <w:r>
        <w:t xml:space="preserve">   Steroids    </w:t>
      </w:r>
      <w:r>
        <w:t xml:space="preserve">   Propagandists    </w:t>
      </w:r>
      <w:r>
        <w:t xml:space="preserve">   Target Cells    </w:t>
      </w:r>
      <w:r>
        <w:t xml:space="preserve">   Second Messengers System    </w:t>
      </w:r>
      <w:r>
        <w:t xml:space="preserve">   Negative feedback mechanism    </w:t>
      </w:r>
      <w:r>
        <w:t xml:space="preserve">   Pituitary    </w:t>
      </w:r>
      <w:r>
        <w:t xml:space="preserve">   Thyroid    </w:t>
      </w:r>
      <w:r>
        <w:t xml:space="preserve">   Parathyroid    </w:t>
      </w:r>
      <w:r>
        <w:t xml:space="preserve">   Adrenal    </w:t>
      </w:r>
      <w:r>
        <w:t xml:space="preserve">   Pineal    </w:t>
      </w:r>
      <w:r>
        <w:t xml:space="preserve">   Thymus    </w:t>
      </w:r>
      <w:r>
        <w:t xml:space="preserve">   Panceas    </w:t>
      </w:r>
      <w:r>
        <w:t xml:space="preserve">   Hypothalamus    </w:t>
      </w:r>
      <w:r>
        <w:t xml:space="preserve">   Ductless Gland    </w:t>
      </w:r>
      <w:r>
        <w:t xml:space="preserve">   Tropic Hormones     </w:t>
      </w:r>
      <w:r>
        <w:t xml:space="preserve">   Growth Hormones    </w:t>
      </w:r>
      <w:r>
        <w:t xml:space="preserve">   Prolactin    </w:t>
      </w:r>
      <w:r>
        <w:t xml:space="preserve">   Adrenocorticotropic     </w:t>
      </w:r>
      <w:r>
        <w:t xml:space="preserve">   Thyroid-Stimulating hormone    </w:t>
      </w:r>
      <w:r>
        <w:t xml:space="preserve">   Gonadotropic     </w:t>
      </w:r>
      <w:r>
        <w:t xml:space="preserve">   Follicle -stimulating hormone    </w:t>
      </w:r>
      <w:r>
        <w:t xml:space="preserve">   luteinizing Hormones    </w:t>
      </w:r>
      <w:r>
        <w:t xml:space="preserve">   Interstitial cell    </w:t>
      </w:r>
      <w:r>
        <w:t xml:space="preserve">   Neurosecretory Cells    </w:t>
      </w:r>
      <w:r>
        <w:t xml:space="preserve">   Oxytocin    </w:t>
      </w:r>
      <w:r>
        <w:t xml:space="preserve">   Anti diuretic     </w:t>
      </w:r>
      <w:r>
        <w:t xml:space="preserve">   Vasopressin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2021-10-11T06:17:14Z</dcterms:created>
  <dcterms:modified xsi:type="dcterms:W3CDTF">2021-10-11T06:17:14Z</dcterms:modified>
</cp:coreProperties>
</file>